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2" w:rsidRPr="00D569FB" w:rsidRDefault="00CD3382" w:rsidP="008148D2">
      <w:pPr>
        <w:jc w:val="center"/>
        <w:rPr>
          <w:rFonts w:ascii="Curlz MT" w:hAnsi="Curlz MT"/>
          <w:sz w:val="52"/>
          <w:szCs w:val="52"/>
        </w:rPr>
      </w:pPr>
      <w:r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1114425" cy="9144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148D2" w:rsidRPr="00D569FB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D569FB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8148D2">
        <w:rPr>
          <w:rFonts w:ascii="Curlz MT" w:hAnsi="Curlz MT"/>
          <w:b/>
          <w:sz w:val="52"/>
          <w:szCs w:val="52"/>
          <w:u w:val="single"/>
        </w:rPr>
        <w:t xml:space="preserve">  </w:t>
      </w:r>
      <w:r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819150" cy="1019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B4" w:rsidRDefault="00AF21B4">
      <w:pPr>
        <w:pStyle w:val="BodyText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39311A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00B050"/>
          </w:tcPr>
          <w:p w:rsidR="00AF21B4" w:rsidRPr="009C6866" w:rsidRDefault="00AF21B4">
            <w:pPr>
              <w:pStyle w:val="TableContents"/>
              <w:spacing w:before="14" w:after="14"/>
              <w:rPr>
                <w:color w:val="EEECE1" w:themeColor="background2"/>
              </w:rPr>
            </w:pPr>
          </w:p>
          <w:p w:rsidR="00AF21B4" w:rsidRPr="009C6866" w:rsidRDefault="00704F2B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EEECE1" w:themeColor="background2"/>
                <w:szCs w:val="24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>Week of 9/05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00B050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39311A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B050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B050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B050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Color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Pr="008148D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Spanish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704F2B" w:rsidRDefault="0039311A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Number of the Week: Number 2</w:t>
            </w:r>
          </w:p>
          <w:p w:rsidR="009C6866" w:rsidRDefault="0039311A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Stations- tactile numbers, two to two</w:t>
            </w:r>
            <w:r w:rsidR="009C6866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>correspondences</w:t>
            </w:r>
            <w:r w:rsidR="009C6866">
              <w:rPr>
                <w:rFonts w:ascii="Comic Sans MS" w:hAnsi="Comic Sans MS"/>
                <w:szCs w:val="24"/>
              </w:rPr>
              <w:t>, number game</w:t>
            </w:r>
            <w:r>
              <w:rPr>
                <w:rFonts w:ascii="Comic Sans MS" w:hAnsi="Comic Sans MS"/>
                <w:szCs w:val="24"/>
              </w:rPr>
              <w:t xml:space="preserve">. Identify and sort the number 2. Station- </w:t>
            </w:r>
            <w:r w:rsidR="00167C26">
              <w:rPr>
                <w:rFonts w:ascii="Comic Sans MS" w:hAnsi="Comic Sans MS"/>
                <w:szCs w:val="24"/>
              </w:rPr>
              <w:t xml:space="preserve">Number 2 game, identify number 2, look around the room. </w:t>
            </w:r>
          </w:p>
          <w:p w:rsidR="00AF21B4" w:rsidRDefault="00AF21B4">
            <w:pPr>
              <w:pStyle w:val="TableContents"/>
              <w:spacing w:before="14"/>
            </w:pPr>
          </w:p>
          <w:p w:rsidR="008148D2" w:rsidRDefault="008148D2">
            <w:pPr>
              <w:pStyle w:val="TableContents"/>
              <w:spacing w:before="14"/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167C26">
              <w:rPr>
                <w:rFonts w:ascii="Comic Sans MS" w:hAnsi="Comic Sans MS"/>
              </w:rPr>
              <w:t xml:space="preserve">Fire safety books, number books, </w:t>
            </w:r>
            <w:r>
              <w:rPr>
                <w:rFonts w:ascii="Comic Sans MS" w:hAnsi="Comic Sans MS"/>
              </w:rPr>
              <w:t xml:space="preserve">color books. </w:t>
            </w:r>
            <w:r w:rsidR="008148D2">
              <w:rPr>
                <w:rFonts w:ascii="Comic Sans MS" w:hAnsi="Comic Sans MS"/>
              </w:rPr>
              <w:t xml:space="preserve">Reading Station </w:t>
            </w:r>
            <w:r w:rsidR="00167C26">
              <w:rPr>
                <w:rFonts w:ascii="Comic Sans MS" w:hAnsi="Comic Sans MS"/>
              </w:rPr>
              <w:t>–</w:t>
            </w:r>
            <w:r w:rsidR="008148D2">
              <w:rPr>
                <w:rFonts w:ascii="Comic Sans MS" w:hAnsi="Comic Sans MS"/>
              </w:rPr>
              <w:t xml:space="preserve"> Library</w:t>
            </w:r>
            <w:r w:rsidR="00167C26">
              <w:rPr>
                <w:rFonts w:ascii="Comic Sans MS" w:hAnsi="Comic Sans MS"/>
              </w:rPr>
              <w:t xml:space="preserve">, rhyming words. 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39311A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</w:t>
            </w:r>
            <w:r w:rsidR="00704F2B">
              <w:rPr>
                <w:rFonts w:ascii="Comic Sans MS" w:hAnsi="Comic Sans MS"/>
              </w:rPr>
              <w:t xml:space="preserve">– List </w:t>
            </w:r>
            <w:r>
              <w:rPr>
                <w:rFonts w:ascii="Comic Sans MS" w:hAnsi="Comic Sans MS"/>
              </w:rPr>
              <w:t xml:space="preserve">items </w:t>
            </w:r>
            <w:proofErr w:type="gramStart"/>
            <w:r>
              <w:rPr>
                <w:rFonts w:ascii="Comic Sans MS" w:hAnsi="Comic Sans MS"/>
              </w:rPr>
              <w:t>that are</w:t>
            </w:r>
            <w:proofErr w:type="gramEnd"/>
            <w:r>
              <w:rPr>
                <w:rFonts w:ascii="Comic Sans MS" w:hAnsi="Comic Sans MS"/>
              </w:rPr>
              <w:t xml:space="preserve"> green</w:t>
            </w:r>
            <w:r w:rsidR="008148D2">
              <w:rPr>
                <w:rFonts w:ascii="Comic Sans MS" w:hAnsi="Comic Sans MS"/>
              </w:rPr>
              <w:t>. Identify objects</w:t>
            </w:r>
            <w:r>
              <w:rPr>
                <w:rFonts w:ascii="Comic Sans MS" w:hAnsi="Comic Sans MS"/>
              </w:rPr>
              <w:t xml:space="preserve"> around the room that are green</w:t>
            </w:r>
            <w:r w:rsidR="008148D2">
              <w:rPr>
                <w:rFonts w:ascii="Comic Sans MS" w:hAnsi="Comic Sans MS"/>
              </w:rPr>
              <w:t>.  Color a</w:t>
            </w:r>
            <w:r>
              <w:rPr>
                <w:rFonts w:ascii="Comic Sans MS" w:hAnsi="Comic Sans MS"/>
              </w:rPr>
              <w:t>n item that is green</w:t>
            </w:r>
            <w:r w:rsidR="008148D2">
              <w:rPr>
                <w:rFonts w:ascii="Comic Sans MS" w:hAnsi="Comic Sans MS"/>
              </w:rPr>
              <w:t>.</w:t>
            </w:r>
            <w:r w:rsidR="00704F2B">
              <w:rPr>
                <w:rFonts w:ascii="Comic Sans MS" w:hAnsi="Comic Sans MS"/>
              </w:rPr>
              <w:t xml:space="preserve"> Station- sort</w:t>
            </w:r>
            <w:r w:rsidR="009C6866">
              <w:rPr>
                <w:rFonts w:ascii="Comic Sans MS" w:hAnsi="Comic Sans MS"/>
              </w:rPr>
              <w:t>ing, identifying, painting and mixing colors.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 Handwriting Without Tears</w:t>
            </w:r>
            <w:r w:rsidR="00704F2B">
              <w:rPr>
                <w:rFonts w:ascii="Comic Sans MS" w:hAnsi="Comic Sans MS"/>
              </w:rPr>
              <w:t>-Stati</w:t>
            </w:r>
            <w:r w:rsidR="009C6866">
              <w:rPr>
                <w:rFonts w:ascii="Comic Sans MS" w:hAnsi="Comic Sans MS"/>
              </w:rPr>
              <w:t xml:space="preserve">on- building a letter. Big curve little curve, big line small line. </w:t>
            </w:r>
            <w:r w:rsidR="00167C26">
              <w:rPr>
                <w:rFonts w:ascii="Comic Sans MS" w:hAnsi="Comic Sans MS"/>
              </w:rPr>
              <w:t xml:space="preserve">Trace letters, use sandpaper. “Pencil pickups” 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Pr="008148D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  <w:vertAlign w:val="superscript"/>
              </w:rPr>
              <w:lastRenderedPageBreak/>
              <w:t xml:space="preserve"> </w:t>
            </w: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CD3382" w:rsidRDefault="00A80F14" w:rsidP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 w:rsidR="00CD3382">
              <w:rPr>
                <w:rFonts w:ascii="Comic Sans MS" w:hAnsi="Comic Sans MS"/>
                <w:b/>
              </w:rPr>
              <w:t xml:space="preserve">PLEASE REMEMBER TO FILL OUT VOLUNTEER SHEET IF YOU MADE PLAY DOUGH AND PLEASE PUT IT IN THEIR STAR FOLDERS FOR ME TO SIGN.  THANK YOU </w:t>
            </w:r>
            <w:r w:rsidR="00CD3382" w:rsidRPr="00CD3382">
              <w:rPr>
                <w:rFonts w:ascii="Comic Sans MS" w:hAnsi="Comic Sans MS"/>
                <w:b/>
              </w:rPr>
              <w:sym w:font="Wingdings" w:char="F04A"/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NOTE: SAME FOR CLASSROOM VOLUNTEER WORK</w:t>
            </w: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39311A" w:rsidRPr="00167C26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167C26" w:rsidRDefault="00167C26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39311A" w:rsidRDefault="00167C26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September 28</w:t>
            </w:r>
            <w:r w:rsidRPr="00167C26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Fire drill</w:t>
            </w:r>
          </w:p>
          <w:p w:rsidR="00167C26" w:rsidRDefault="00167C26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October 7</w:t>
            </w:r>
            <w:r w:rsidRPr="0039311A">
              <w:rPr>
                <w:rFonts w:ascii="Comic Sans MS" w:hAnsi="Comic Sans MS"/>
                <w:b/>
                <w:vertAlign w:val="superscript"/>
              </w:rPr>
              <w:t>th</w:t>
            </w:r>
            <w:r w:rsidR="00167C26">
              <w:rPr>
                <w:rFonts w:ascii="Comic Sans MS" w:hAnsi="Comic Sans MS"/>
                <w:b/>
              </w:rPr>
              <w:t>- Early day-class will be from 8:00am-11:30am</w:t>
            </w:r>
          </w:p>
          <w:p w:rsidR="00167C26" w:rsidRDefault="00167C26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167C26" w:rsidRDefault="00167C26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October 11</w:t>
            </w:r>
            <w:r w:rsidRPr="00167C26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Picture Day</w:t>
            </w:r>
          </w:p>
          <w:p w:rsidR="009C6866" w:rsidRDefault="009C6866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704F2B" w:rsidRDefault="00704F2B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lastRenderedPageBreak/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Pr="00A80F14" w:rsidRDefault="00167C2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Thumbprint hand apple tree project, Apple wish</w:t>
            </w:r>
            <w:r w:rsidR="00A80F14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make stars</w:t>
            </w:r>
            <w:r w:rsidR="00A80F14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 xml:space="preserve">dot to dot </w:t>
            </w:r>
            <w:r w:rsidR="00A80F14">
              <w:rPr>
                <w:rFonts w:ascii="Comic Sans MS" w:hAnsi="Comic Sans MS"/>
              </w:rPr>
              <w:t>bingo markers picture</w:t>
            </w:r>
            <w:r>
              <w:rPr>
                <w:rFonts w:ascii="Comic Sans MS" w:hAnsi="Comic Sans MS"/>
              </w:rPr>
              <w:t>, Star project</w:t>
            </w:r>
            <w:r w:rsidR="00A80F14">
              <w:rPr>
                <w:rFonts w:ascii="Comic Sans MS" w:hAnsi="Comic Sans MS"/>
              </w:rPr>
              <w:t xml:space="preserve">.  Role play- </w:t>
            </w:r>
            <w:r>
              <w:rPr>
                <w:rFonts w:ascii="Comic Sans MS" w:hAnsi="Comic Sans MS"/>
              </w:rPr>
              <w:t xml:space="preserve">Twinkle </w:t>
            </w:r>
            <w:proofErr w:type="spellStart"/>
            <w:r>
              <w:rPr>
                <w:rFonts w:ascii="Comic Sans MS" w:hAnsi="Comic Sans MS"/>
              </w:rPr>
              <w:t>Twinkle</w:t>
            </w:r>
            <w:proofErr w:type="spellEnd"/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167C26"/>
    <w:rsid w:val="001B0831"/>
    <w:rsid w:val="00286AAE"/>
    <w:rsid w:val="0039311A"/>
    <w:rsid w:val="00485756"/>
    <w:rsid w:val="0050409A"/>
    <w:rsid w:val="005222FC"/>
    <w:rsid w:val="005C069B"/>
    <w:rsid w:val="006B3CDD"/>
    <w:rsid w:val="00704F2B"/>
    <w:rsid w:val="008148D2"/>
    <w:rsid w:val="008E4001"/>
    <w:rsid w:val="009C6866"/>
    <w:rsid w:val="00A80F14"/>
    <w:rsid w:val="00AF21B4"/>
    <w:rsid w:val="00BB3C55"/>
    <w:rsid w:val="00CD3382"/>
    <w:rsid w:val="00CE1AD9"/>
    <w:rsid w:val="00E2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8A934F-E0C5-4C2E-9735-46F30FF8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9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MY</cp:lastModifiedBy>
  <cp:revision>2</cp:revision>
  <cp:lastPrinted>2113-01-01T07:00:00Z</cp:lastPrinted>
  <dcterms:created xsi:type="dcterms:W3CDTF">2011-09-18T23:21:00Z</dcterms:created>
  <dcterms:modified xsi:type="dcterms:W3CDTF">2011-09-18T23:21:00Z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