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8000"/>
  <w:body>
    <w:p w14:paraId="4C9D0413" w14:textId="77777777" w:rsidR="008148D2" w:rsidRPr="009A37A7" w:rsidRDefault="009D347C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 wp14:anchorId="7EF2E390" wp14:editId="47110273">
            <wp:extent cx="1201706" cy="15576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85" cy="15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 wp14:anchorId="7297C86C" wp14:editId="43F0BE7C">
            <wp:extent cx="1511300" cy="176318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3C2C" w14:textId="77777777" w:rsidR="00AF21B4" w:rsidRDefault="00AF21B4" w:rsidP="008E40B7">
      <w:pPr>
        <w:pStyle w:val="BodyText"/>
        <w:shd w:val="clear" w:color="auto" w:fill="92D050"/>
      </w:pPr>
    </w:p>
    <w:p w14:paraId="56BB33B5" w14:textId="77777777"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14:paraId="1497DCFA" w14:textId="77777777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66BB8AC8" w14:textId="77777777"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14:paraId="43C8074D" w14:textId="77777777" w:rsidR="00AF21B4" w:rsidRPr="00FE0F1D" w:rsidRDefault="009A0B95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3/19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6BCCFD58" w14:textId="77777777"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14:paraId="32201A25" w14:textId="77777777"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14:paraId="0952FF8E" w14:textId="77777777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21052D00" w14:textId="77777777"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5E9C2C18" w14:textId="77777777"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14:paraId="28547F6B" w14:textId="77777777"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4CA8F886" w14:textId="77777777"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14:paraId="52C7DF37" w14:textId="77777777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14:paraId="50229A04" w14:textId="77777777"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14:paraId="5A7B647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ACA215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76DE6F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E425BD5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2C9ECDF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790EF79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E3F9ADF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9253367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331E0D1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8A8912" w14:textId="77777777"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14:paraId="2CB93488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82119B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8E3CF2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68DFC6E" w14:textId="77777777"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14:paraId="3019E0D4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BD2E8D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53ACF41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C2DB9F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443243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492602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43E34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14:paraId="34722E3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6412FB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938EB97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7B2F9D7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8277BDB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DC756BA" w14:textId="77777777" w:rsidR="00FB6C27" w:rsidRDefault="00FB6C2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356F310" w14:textId="77777777" w:rsidR="00FB6C27" w:rsidRDefault="00FB6C2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9B79050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22855A9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06AECF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14:paraId="11119EE5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C095E87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E7C48BF" w14:textId="77777777"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FF89D9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26582818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F06E787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6ECF278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B1EC9ED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73544E4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1A0B6B8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D8E8D27" w14:textId="77777777"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0CA08FA" w14:textId="77777777"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14:paraId="41C749BE" w14:textId="77777777" w:rsidR="00AF21B4" w:rsidRDefault="009A0B95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Guesstimate. Learning how to guesstimate and count out which has more and which has less. Sorting and counting out </w:t>
            </w:r>
            <w:proofErr w:type="spellStart"/>
            <w:r>
              <w:rPr>
                <w:rFonts w:ascii="Comic Sans MS" w:hAnsi="Comic Sans MS"/>
                <w:szCs w:val="24"/>
              </w:rPr>
              <w:t>manipulatives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higher than 20. Measuring different sized items and sorting from biggest to smallest. </w:t>
            </w:r>
            <w:r w:rsidR="00FB6C27">
              <w:rPr>
                <w:rFonts w:ascii="Comic Sans MS" w:hAnsi="Comic Sans MS"/>
                <w:szCs w:val="24"/>
              </w:rPr>
              <w:t xml:space="preserve"> </w:t>
            </w:r>
          </w:p>
          <w:p w14:paraId="1564DF95" w14:textId="77777777"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14:paraId="59E21DA3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297CD21" w14:textId="77777777"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A0B95">
              <w:rPr>
                <w:rFonts w:ascii="Comic Sans MS" w:hAnsi="Comic Sans MS"/>
              </w:rPr>
              <w:t>Springtime books. Kites and Spring weather.</w:t>
            </w:r>
            <w:r w:rsidR="00861BA9">
              <w:rPr>
                <w:rFonts w:ascii="Comic Sans MS" w:hAnsi="Comic Sans MS"/>
              </w:rPr>
              <w:t xml:space="preserve"> Station- Library/ Pa</w:t>
            </w:r>
            <w:r w:rsidR="0011772E">
              <w:rPr>
                <w:rFonts w:ascii="Comic Sans MS" w:hAnsi="Comic Sans MS"/>
              </w:rPr>
              <w:t>rtner reading. L</w:t>
            </w:r>
            <w:r w:rsidR="00B02D9B">
              <w:rPr>
                <w:rFonts w:ascii="Comic Sans MS" w:hAnsi="Comic Sans MS"/>
              </w:rPr>
              <w:t xml:space="preserve">earn alphabet in sign language. </w:t>
            </w:r>
          </w:p>
          <w:p w14:paraId="24A55FCE" w14:textId="77777777"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7591C21" w14:textId="77777777" w:rsidR="009D129A" w:rsidRDefault="00B02D9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“K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>
              <w:rPr>
                <w:rFonts w:ascii="Comic Sans MS" w:hAnsi="Comic Sans MS"/>
              </w:rPr>
              <w:t>tter “k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k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9A0B95">
              <w:rPr>
                <w:rFonts w:ascii="Comic Sans MS" w:hAnsi="Comic Sans MS"/>
              </w:rPr>
              <w:t>letter book. Introduce letter “L</w:t>
            </w:r>
            <w:r w:rsidR="009F4CD9">
              <w:rPr>
                <w:rFonts w:ascii="Comic Sans MS" w:hAnsi="Comic Sans MS"/>
              </w:rPr>
              <w:t>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  <w:r w:rsidR="009A0B95">
              <w:rPr>
                <w:rFonts w:ascii="Comic Sans MS" w:hAnsi="Comic Sans MS"/>
              </w:rPr>
              <w:t>(Switched from J to K last week)</w:t>
            </w:r>
          </w:p>
          <w:p w14:paraId="309903F8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939FCCF" w14:textId="77777777"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</w:t>
            </w:r>
            <w:r>
              <w:rPr>
                <w:rFonts w:ascii="Comic Sans MS" w:hAnsi="Comic Sans MS"/>
              </w:rPr>
              <w:lastRenderedPageBreak/>
              <w:t>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frequency words. Creative writing-station. </w:t>
            </w:r>
            <w:r w:rsidR="005A53EF">
              <w:rPr>
                <w:rFonts w:ascii="Comic Sans MS" w:hAnsi="Comic Sans MS"/>
              </w:rPr>
              <w:t xml:space="preserve"> </w:t>
            </w:r>
            <w:proofErr w:type="gramStart"/>
            <w:r w:rsidR="005A53EF">
              <w:rPr>
                <w:rFonts w:ascii="Comic Sans MS" w:hAnsi="Comic Sans MS"/>
              </w:rPr>
              <w:t>Self portrait</w:t>
            </w:r>
            <w:proofErr w:type="gramEnd"/>
            <w:r w:rsidR="005A53EF">
              <w:rPr>
                <w:rFonts w:ascii="Comic Sans MS" w:hAnsi="Comic Sans MS"/>
              </w:rPr>
              <w:t xml:space="preserve"> drawing and story project. </w:t>
            </w:r>
          </w:p>
          <w:p w14:paraId="40A4887C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314DD7C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D347C">
              <w:rPr>
                <w:rFonts w:ascii="Comic Sans MS" w:hAnsi="Comic Sans MS"/>
              </w:rPr>
              <w:t>Intr</w:t>
            </w:r>
            <w:r w:rsidR="005A53EF">
              <w:rPr>
                <w:rFonts w:ascii="Comic Sans MS" w:hAnsi="Comic Sans MS"/>
              </w:rPr>
              <w:t xml:space="preserve">oduce March. </w:t>
            </w:r>
          </w:p>
          <w:p w14:paraId="528188C1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E68427C" w14:textId="77777777"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0CB6EE2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14:paraId="676993CA" w14:textId="77777777"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857955B" w14:textId="77777777"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309B042" w14:textId="77777777"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>r. Discuss the weather. Nature. Learn about Spring</w:t>
            </w:r>
            <w:r w:rsidR="005A53EF">
              <w:rPr>
                <w:rFonts w:ascii="Comic Sans MS" w:hAnsi="Comic Sans MS"/>
              </w:rPr>
              <w:t xml:space="preserve"> weather</w:t>
            </w:r>
            <w:r w:rsidR="00623C53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Plant life. </w:t>
            </w:r>
            <w:r w:rsidR="00623C53">
              <w:rPr>
                <w:rFonts w:ascii="Comic Sans MS" w:hAnsi="Comic Sans MS"/>
              </w:rPr>
              <w:t xml:space="preserve">Animals.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14:paraId="15BB928B" w14:textId="77777777"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57F1ABAC" w14:textId="77777777"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6D53C2C5" w14:textId="77777777"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14:paraId="4163DEE0" w14:textId="77777777"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14:paraId="2F6A1303" w14:textId="77777777"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368398D" w14:textId="77777777"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14:paraId="20749970" w14:textId="77777777" w:rsidR="00623C53" w:rsidRDefault="0039311A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14:paraId="342F0E8B" w14:textId="77777777" w:rsidR="00B02D9B" w:rsidRDefault="00B02D9B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C4DAE76" w14:textId="77777777" w:rsidR="00D02D74" w:rsidRDefault="00B02D9B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="005A53EF">
              <w:rPr>
                <w:rFonts w:ascii="Comic Sans MS" w:hAnsi="Comic Sans MS"/>
                <w:b/>
              </w:rPr>
              <w:t>March 23</w:t>
            </w:r>
            <w:r w:rsidR="005A53EF" w:rsidRPr="005A53EF">
              <w:rPr>
                <w:rFonts w:ascii="Comic Sans MS" w:hAnsi="Comic Sans MS"/>
                <w:b/>
                <w:vertAlign w:val="superscript"/>
              </w:rPr>
              <w:t>rd</w:t>
            </w:r>
            <w:r w:rsidR="005A53EF">
              <w:rPr>
                <w:rFonts w:ascii="Comic Sans MS" w:hAnsi="Comic Sans MS"/>
                <w:b/>
              </w:rPr>
              <w:t>- Original Art Works orders are due!</w:t>
            </w:r>
            <w:bookmarkStart w:id="0" w:name="_GoBack"/>
            <w:bookmarkEnd w:id="0"/>
          </w:p>
          <w:p w14:paraId="1B2A8EAE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AB06A53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*March 30</w:t>
            </w:r>
            <w:r w:rsidRPr="00D02D7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Early Day</w:t>
            </w:r>
            <w:r w:rsidR="00FB6C27">
              <w:rPr>
                <w:rFonts w:ascii="Comic Sans MS" w:hAnsi="Comic Sans MS"/>
                <w:b/>
              </w:rPr>
              <w:t>! Sprin</w:t>
            </w:r>
            <w:r w:rsidR="00B02D9B">
              <w:rPr>
                <w:rFonts w:ascii="Comic Sans MS" w:hAnsi="Comic Sans MS"/>
                <w:b/>
              </w:rPr>
              <w:t>g Performance with other grades at 11:00am-11:30am</w:t>
            </w:r>
          </w:p>
          <w:p w14:paraId="6CEBC612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C1A8B2A" w14:textId="77777777"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14:paraId="11599005" w14:textId="77777777"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3F6C76A" w14:textId="77777777"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14:paraId="1D4CFECF" w14:textId="77777777"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14:paraId="2DD801C0" w14:textId="77777777"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14:paraId="55422672" w14:textId="77777777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14:paraId="58CB3139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62C354C" w14:textId="77777777"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69055310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C507E55" w14:textId="77777777"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623C53">
              <w:rPr>
                <w:rFonts w:ascii="Comic Sans MS" w:hAnsi="Comic Sans MS"/>
              </w:rPr>
              <w:t xml:space="preserve"> Friendship circl</w:t>
            </w:r>
            <w:r w:rsidR="005A53EF">
              <w:rPr>
                <w:rFonts w:ascii="Comic Sans MS" w:hAnsi="Comic Sans MS"/>
              </w:rPr>
              <w:t xml:space="preserve">e. Kite project. 5 Little Kites. Spring time projects. </w:t>
            </w:r>
            <w:r w:rsidR="008D3472">
              <w:rPr>
                <w:rFonts w:ascii="Comic Sans MS" w:hAnsi="Comic Sans MS"/>
              </w:rPr>
              <w:t xml:space="preserve"> Creative play and </w:t>
            </w:r>
            <w:proofErr w:type="gramStart"/>
            <w:r w:rsidR="008D3472">
              <w:rPr>
                <w:rFonts w:ascii="Comic Sans MS" w:hAnsi="Comic Sans MS"/>
              </w:rPr>
              <w:t>role play</w:t>
            </w:r>
            <w:proofErr w:type="gramEnd"/>
            <w:r w:rsidR="008D3472">
              <w:rPr>
                <w:rFonts w:ascii="Comic Sans MS" w:hAnsi="Comic Sans MS"/>
              </w:rPr>
              <w:t xml:space="preserve">. </w:t>
            </w:r>
            <w:r w:rsidR="00B02D9B">
              <w:rPr>
                <w:rFonts w:ascii="Comic Sans MS" w:hAnsi="Comic Sans MS"/>
              </w:rPr>
              <w:t>Practice Spring performance songs!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070B3D7A" w14:textId="77777777" w:rsidR="00AF21B4" w:rsidRDefault="00AF21B4">
            <w:pPr>
              <w:pStyle w:val="TableContents"/>
              <w:spacing w:before="14"/>
            </w:pPr>
          </w:p>
        </w:tc>
      </w:tr>
      <w:tr w:rsidR="00AF21B4" w14:paraId="0974EF5E" w14:textId="77777777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14:paraId="65C9B4EF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062F26A5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59EA380B" w14:textId="77777777" w:rsidR="00AF21B4" w:rsidRDefault="00AF21B4">
            <w:pPr>
              <w:pStyle w:val="TableContents"/>
              <w:spacing w:before="14"/>
            </w:pPr>
          </w:p>
        </w:tc>
      </w:tr>
    </w:tbl>
    <w:p w14:paraId="660F95CE" w14:textId="77777777"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A53EF"/>
    <w:rsid w:val="005C069B"/>
    <w:rsid w:val="005C1516"/>
    <w:rsid w:val="005E1874"/>
    <w:rsid w:val="00623C53"/>
    <w:rsid w:val="00631EE0"/>
    <w:rsid w:val="00667FBC"/>
    <w:rsid w:val="006A35A9"/>
    <w:rsid w:val="006B3CDD"/>
    <w:rsid w:val="00704F2B"/>
    <w:rsid w:val="007072AC"/>
    <w:rsid w:val="00792D93"/>
    <w:rsid w:val="007D13D6"/>
    <w:rsid w:val="008148D2"/>
    <w:rsid w:val="00814EE3"/>
    <w:rsid w:val="00861BA9"/>
    <w:rsid w:val="008A3D31"/>
    <w:rsid w:val="008D3472"/>
    <w:rsid w:val="008E4001"/>
    <w:rsid w:val="008E40B7"/>
    <w:rsid w:val="00914E4E"/>
    <w:rsid w:val="0095385F"/>
    <w:rsid w:val="009A0B95"/>
    <w:rsid w:val="009A37A7"/>
    <w:rsid w:val="009C1CD6"/>
    <w:rsid w:val="009C6866"/>
    <w:rsid w:val="009D129A"/>
    <w:rsid w:val="009D347C"/>
    <w:rsid w:val="009E17D8"/>
    <w:rsid w:val="009F4CD9"/>
    <w:rsid w:val="009F665A"/>
    <w:rsid w:val="00A73969"/>
    <w:rsid w:val="00A80F14"/>
    <w:rsid w:val="00AF21B4"/>
    <w:rsid w:val="00B02D9B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02D74"/>
    <w:rsid w:val="00D242D6"/>
    <w:rsid w:val="00D3762E"/>
    <w:rsid w:val="00D94E20"/>
    <w:rsid w:val="00DD2257"/>
    <w:rsid w:val="00E105CD"/>
    <w:rsid w:val="00E246A0"/>
    <w:rsid w:val="00E535FD"/>
    <w:rsid w:val="00E91EDC"/>
    <w:rsid w:val="00ED4537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green"/>
    </o:shapedefaults>
    <o:shapelayout v:ext="edit">
      <o:idmap v:ext="edit" data="1"/>
    </o:shapelayout>
  </w:shapeDefaults>
  <w:decimalSymbol w:val="."/>
  <w:listSeparator w:val=","/>
  <w14:docId w14:val="77F9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480FA1-FA63-9F4C-9F13-27A0EA7B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6</TotalTime>
  <Pages>2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4</cp:revision>
  <cp:lastPrinted>2113-01-01T07:00:00Z</cp:lastPrinted>
  <dcterms:created xsi:type="dcterms:W3CDTF">2012-03-18T19:43:00Z</dcterms:created>
  <dcterms:modified xsi:type="dcterms:W3CDTF">2012-03-18T19:44:00Z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